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BFA9F7" w14:textId="77777777" w:rsidR="00A14C5F" w:rsidRDefault="00A14C5F" w:rsidP="00A14C5F">
      <w:r>
        <w:t>M</w:t>
      </w:r>
      <w:r w:rsidRPr="00A14C5F">
        <w:t>y name</w:t>
      </w:r>
      <w:r>
        <w:t xml:space="preserve"> is</w:t>
      </w:r>
      <w:r w:rsidRPr="00A14C5F">
        <w:t xml:space="preserve"> Greg. I'm from East Galway, and I'm here because I have cancer</w:t>
      </w:r>
      <w:r>
        <w:t>.</w:t>
      </w:r>
      <w:r w:rsidRPr="00A14C5F">
        <w:t xml:space="preserve"> </w:t>
      </w:r>
      <w:r>
        <w:t>B</w:t>
      </w:r>
      <w:r w:rsidRPr="00A14C5F">
        <w:t>ecause of hospice</w:t>
      </w:r>
      <w:r>
        <w:t>, e</w:t>
      </w:r>
      <w:r w:rsidRPr="00A14C5F">
        <w:t xml:space="preserve">veryone just thinks straight away, it's </w:t>
      </w:r>
      <w:proofErr w:type="spellStart"/>
      <w:r w:rsidRPr="00A14C5F">
        <w:t>end</w:t>
      </w:r>
      <w:r>
        <w:t>-</w:t>
      </w:r>
      <w:r w:rsidRPr="00A14C5F">
        <w:t>of</w:t>
      </w:r>
      <w:r>
        <w:t>-</w:t>
      </w:r>
      <w:r w:rsidRPr="00A14C5F">
        <w:t>life</w:t>
      </w:r>
      <w:proofErr w:type="spellEnd"/>
      <w:r w:rsidRPr="00A14C5F">
        <w:t xml:space="preserve"> stuff. My boys, when I told them I'm going to hospice, straight away, they didn't think I had long to go. I had to explain, but I never really knew how</w:t>
      </w:r>
      <w:r>
        <w:t>.</w:t>
      </w:r>
      <w:r w:rsidRPr="00A14C5F">
        <w:t xml:space="preserve"> I've known hospice before</w:t>
      </w:r>
      <w:r>
        <w:t>-m</w:t>
      </w:r>
      <w:r w:rsidRPr="00A14C5F">
        <w:t>y late partner use</w:t>
      </w:r>
      <w:r>
        <w:t xml:space="preserve">d </w:t>
      </w:r>
      <w:r w:rsidRPr="00A14C5F">
        <w:t>hospice</w:t>
      </w:r>
      <w:r>
        <w:t xml:space="preserve">, </w:t>
      </w:r>
      <w:r w:rsidRPr="00A14C5F">
        <w:t>I</w:t>
      </w:r>
      <w:r>
        <w:t>’ve</w:t>
      </w:r>
      <w:r w:rsidRPr="00A14C5F">
        <w:t xml:space="preserve"> </w:t>
      </w:r>
      <w:proofErr w:type="gramStart"/>
      <w:r w:rsidRPr="00A14C5F">
        <w:t>see</w:t>
      </w:r>
      <w:proofErr w:type="gramEnd"/>
      <w:r w:rsidRPr="00A14C5F">
        <w:t xml:space="preserve"> what hospice can do. I knew it for end of life, but I never knew what they had this side. </w:t>
      </w:r>
    </w:p>
    <w:p w14:paraId="228F50C7" w14:textId="3841E671" w:rsidR="00A14C5F" w:rsidRPr="00A14C5F" w:rsidRDefault="00A14C5F" w:rsidP="00A14C5F">
      <w:r w:rsidRPr="00A14C5F">
        <w:t xml:space="preserve">My name is Jessica, and I'm an occupational therapist working on the community palliative care team here at the Galway </w:t>
      </w:r>
      <w:r>
        <w:t>H</w:t>
      </w:r>
      <w:r w:rsidRPr="00A14C5F">
        <w:t>ospice. The Empower program</w:t>
      </w:r>
      <w:r>
        <w:t>me</w:t>
      </w:r>
      <w:r w:rsidRPr="00A14C5F">
        <w:t xml:space="preserve"> was originally developed by our colleagues in St Francis </w:t>
      </w:r>
      <w:r>
        <w:t>H</w:t>
      </w:r>
      <w:r w:rsidRPr="00A14C5F">
        <w:t xml:space="preserve">ospice, and now we're delighted to be part of a </w:t>
      </w:r>
      <w:r w:rsidRPr="00A14C5F">
        <w:t>multi-site</w:t>
      </w:r>
      <w:r w:rsidRPr="00A14C5F">
        <w:t xml:space="preserve"> study that is looking at the effectiveness of the program</w:t>
      </w:r>
      <w:r>
        <w:t>me</w:t>
      </w:r>
      <w:r w:rsidRPr="00A14C5F">
        <w:t xml:space="preserve"> across the island of Ireland. So as an occupational therapist, our focus is on what brings meaning to a person's life, what they f</w:t>
      </w:r>
      <w:r>
        <w:t>i</w:t>
      </w:r>
      <w:r w:rsidRPr="00A14C5F">
        <w:t>l</w:t>
      </w:r>
      <w:r>
        <w:t>l</w:t>
      </w:r>
      <w:r w:rsidRPr="00A14C5F">
        <w:t xml:space="preserve"> their time doing, how their routine looks, what they need to do, want to do, and are expected to do. And we know that symptoms such as stress and anxiety can really limit or impact a person's ability to do activities as well as they'd like to, or as much as they'd like to. So</w:t>
      </w:r>
      <w:r w:rsidR="00C238C6">
        <w:t>,</w:t>
      </w:r>
      <w:r w:rsidRPr="00A14C5F">
        <w:t xml:space="preserve"> this program</w:t>
      </w:r>
      <w:r>
        <w:t>me</w:t>
      </w:r>
      <w:r w:rsidRPr="00A14C5F">
        <w:t xml:space="preserve"> aligns </w:t>
      </w:r>
      <w:proofErr w:type="gramStart"/>
      <w:r w:rsidRPr="00A14C5F">
        <w:t>really well</w:t>
      </w:r>
      <w:proofErr w:type="gramEnd"/>
      <w:r w:rsidRPr="00A14C5F">
        <w:t xml:space="preserve"> with our ethos and occupational therapy, because it focuses on what's important to each person. It incorporates that goal setting piece, and it aims to equip them with the strategies to do what's most important and to have the confidence to do what's most important and to work towards their goals. The Empower program</w:t>
      </w:r>
      <w:r>
        <w:t>me</w:t>
      </w:r>
      <w:r w:rsidRPr="00A14C5F">
        <w:t xml:space="preserve"> helped me to relax more</w:t>
      </w:r>
      <w:r>
        <w:t>, h</w:t>
      </w:r>
      <w:r w:rsidRPr="00A14C5F">
        <w:t xml:space="preserve">elped me to </w:t>
      </w:r>
      <w:proofErr w:type="gramStart"/>
      <w:r w:rsidRPr="00A14C5F">
        <w:t>be in charge of</w:t>
      </w:r>
      <w:proofErr w:type="gramEnd"/>
      <w:r w:rsidRPr="00A14C5F">
        <w:t xml:space="preserve"> my stress and my anxiety where it's not affecting me as badly as it was before, and now I can control it more. I relax, listen to some nice sea music</w:t>
      </w:r>
      <w:r>
        <w:t>, d</w:t>
      </w:r>
      <w:r w:rsidRPr="00A14C5F">
        <w:t>o different things, but you've got to let your mind want to do that. I really do think, with all the things that is wrong, I'm still in a good place. So</w:t>
      </w:r>
      <w:r w:rsidR="00C238C6">
        <w:t>,</w:t>
      </w:r>
      <w:r w:rsidRPr="00A14C5F">
        <w:t xml:space="preserve"> the Empower program</w:t>
      </w:r>
      <w:r w:rsidR="00C238C6">
        <w:t>me</w:t>
      </w:r>
      <w:r w:rsidRPr="00A14C5F">
        <w:t xml:space="preserve"> is </w:t>
      </w:r>
      <w:proofErr w:type="gramStart"/>
      <w:r w:rsidRPr="00A14C5F">
        <w:t>really important</w:t>
      </w:r>
      <w:proofErr w:type="gramEnd"/>
      <w:r w:rsidRPr="00A14C5F">
        <w:t xml:space="preserve"> because it allows people the opportunity to learn how to </w:t>
      </w:r>
      <w:r w:rsidR="00C238C6" w:rsidRPr="00A14C5F">
        <w:t>self-manage</w:t>
      </w:r>
      <w:r w:rsidRPr="00A14C5F">
        <w:t xml:space="preserve"> symptoms of stress and anxiety</w:t>
      </w:r>
      <w:r w:rsidR="00C238C6">
        <w:t>, a</w:t>
      </w:r>
      <w:r w:rsidRPr="00A14C5F">
        <w:t xml:space="preserve">nd </w:t>
      </w:r>
      <w:r w:rsidR="00C238C6" w:rsidRPr="00A14C5F">
        <w:t>self-management</w:t>
      </w:r>
      <w:r w:rsidRPr="00A14C5F">
        <w:t xml:space="preserve"> can involve learning strategies, tools and techniques, problem solving abilities so that they're empowered to engage and </w:t>
      </w:r>
      <w:r w:rsidR="00C238C6" w:rsidRPr="00A14C5F">
        <w:t>re-engage</w:t>
      </w:r>
      <w:r w:rsidRPr="00A14C5F">
        <w:t xml:space="preserve"> in activities that are most important to them. </w:t>
      </w:r>
      <w:r w:rsidR="00C238C6" w:rsidRPr="00A14C5F">
        <w:t>So,</w:t>
      </w:r>
      <w:r w:rsidRPr="00A14C5F">
        <w:t xml:space="preserve"> we know that when people experience high levels of stress and anxiety, they may disengage from activities that are most important to them. And we know that engagement in activities, meaningful activities, can really impact a person's wellbeing and quality of life. So</w:t>
      </w:r>
      <w:r w:rsidR="00C238C6">
        <w:t>,</w:t>
      </w:r>
      <w:r w:rsidRPr="00A14C5F">
        <w:t xml:space="preserve"> the Empower program</w:t>
      </w:r>
      <w:r w:rsidR="00C238C6">
        <w:t>me</w:t>
      </w:r>
      <w:r w:rsidRPr="00A14C5F">
        <w:t xml:space="preserve"> was a </w:t>
      </w:r>
      <w:proofErr w:type="gramStart"/>
      <w:r w:rsidRPr="00A14C5F">
        <w:t>really good</w:t>
      </w:r>
      <w:proofErr w:type="gramEnd"/>
      <w:r w:rsidRPr="00A14C5F">
        <w:t xml:space="preserve"> program</w:t>
      </w:r>
      <w:r w:rsidR="00C238C6">
        <w:t>me</w:t>
      </w:r>
      <w:r w:rsidRPr="00A14C5F">
        <w:t>, and they teach you so much in there about coping mechanisms for stress and anxiety. When you do get stress and anxiety and it pushes you down into a bit of a hole and can turn into depression, it's a good thing that the Empower program</w:t>
      </w:r>
      <w:r w:rsidR="00C238C6">
        <w:t>me</w:t>
      </w:r>
      <w:r w:rsidRPr="00A14C5F">
        <w:t xml:space="preserve"> shows you how to cope. </w:t>
      </w:r>
      <w:proofErr w:type="gramStart"/>
      <w:r w:rsidRPr="00A14C5F">
        <w:t>So</w:t>
      </w:r>
      <w:proofErr w:type="gramEnd"/>
      <w:r w:rsidRPr="00A14C5F">
        <w:t xml:space="preserve"> the theme of </w:t>
      </w:r>
      <w:r w:rsidR="00C238C6">
        <w:t>Palliative Care W</w:t>
      </w:r>
      <w:r w:rsidRPr="00A14C5F">
        <w:t xml:space="preserve">eek this year, is </w:t>
      </w:r>
      <w:r w:rsidR="00C238C6">
        <w:t>‘</w:t>
      </w:r>
      <w:r w:rsidRPr="00A14C5F">
        <w:t>living for today, planning for tomorrow.</w:t>
      </w:r>
      <w:r w:rsidR="00C238C6">
        <w:t>’ ‘</w:t>
      </w:r>
      <w:r w:rsidRPr="00A14C5F">
        <w:t xml:space="preserve">And I think the program fits in </w:t>
      </w:r>
      <w:proofErr w:type="gramStart"/>
      <w:r w:rsidRPr="00A14C5F">
        <w:t>really well</w:t>
      </w:r>
      <w:proofErr w:type="gramEnd"/>
      <w:r w:rsidRPr="00A14C5F">
        <w:t xml:space="preserve"> with that theme, because it prioritizes people doing what's most important for them now, engaging in the activities most important to them </w:t>
      </w:r>
      <w:proofErr w:type="gramStart"/>
      <w:r w:rsidRPr="00A14C5F">
        <w:t>at the moment</w:t>
      </w:r>
      <w:proofErr w:type="gramEnd"/>
      <w:r w:rsidRPr="00A14C5F">
        <w:t xml:space="preserve">, but also looking ahead and supporting them to have the skills and strategies to manage some of the more difficult parts of the palliative care journey. But also, you know, focusing on the goal setting and doing what's most important to them. </w:t>
      </w:r>
      <w:r w:rsidRPr="00A14C5F">
        <w:lastRenderedPageBreak/>
        <w:t>The one thing with palliative care is I wish I'd known it</w:t>
      </w:r>
      <w:r w:rsidR="00C238C6">
        <w:t xml:space="preserve"> b</w:t>
      </w:r>
      <w:r w:rsidRPr="00A14C5F">
        <w:t>efore, when I had the cancer.</w:t>
      </w:r>
      <w:r w:rsidR="00C238C6">
        <w:t xml:space="preserve"> It’s not until palliative care came to me, that it helped my quality of life. Alos, with palliative care, they pushed me into the direction of hospice more, and to learn about the day care programme and the Empower programme, that’s what palliative care brought to me so thank you to palliative care.</w:t>
      </w:r>
    </w:p>
    <w:p w14:paraId="272061B0" w14:textId="77777777" w:rsidR="00A14C5F" w:rsidRDefault="00A14C5F"/>
    <w:sectPr w:rsidR="00A14C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C5F"/>
    <w:rsid w:val="00A14C5F"/>
    <w:rsid w:val="00C238C6"/>
    <w:rsid w:val="00DD2CA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871FC"/>
  <w15:chartTrackingRefBased/>
  <w15:docId w15:val="{6BDB41E2-5453-41ED-ADE8-41E607BEE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4C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4C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4C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4C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4C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4C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4C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4C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4C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4C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4C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4C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4C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4C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4C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4C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4C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4C5F"/>
    <w:rPr>
      <w:rFonts w:eastAsiaTheme="majorEastAsia" w:cstheme="majorBidi"/>
      <w:color w:val="272727" w:themeColor="text1" w:themeTint="D8"/>
    </w:rPr>
  </w:style>
  <w:style w:type="paragraph" w:styleId="Title">
    <w:name w:val="Title"/>
    <w:basedOn w:val="Normal"/>
    <w:next w:val="Normal"/>
    <w:link w:val="TitleChar"/>
    <w:uiPriority w:val="10"/>
    <w:qFormat/>
    <w:rsid w:val="00A14C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4C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4C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4C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4C5F"/>
    <w:pPr>
      <w:spacing w:before="160"/>
      <w:jc w:val="center"/>
    </w:pPr>
    <w:rPr>
      <w:i/>
      <w:iCs/>
      <w:color w:val="404040" w:themeColor="text1" w:themeTint="BF"/>
    </w:rPr>
  </w:style>
  <w:style w:type="character" w:customStyle="1" w:styleId="QuoteChar">
    <w:name w:val="Quote Char"/>
    <w:basedOn w:val="DefaultParagraphFont"/>
    <w:link w:val="Quote"/>
    <w:uiPriority w:val="29"/>
    <w:rsid w:val="00A14C5F"/>
    <w:rPr>
      <w:i/>
      <w:iCs/>
      <w:color w:val="404040" w:themeColor="text1" w:themeTint="BF"/>
    </w:rPr>
  </w:style>
  <w:style w:type="paragraph" w:styleId="ListParagraph">
    <w:name w:val="List Paragraph"/>
    <w:basedOn w:val="Normal"/>
    <w:uiPriority w:val="34"/>
    <w:qFormat/>
    <w:rsid w:val="00A14C5F"/>
    <w:pPr>
      <w:ind w:left="720"/>
      <w:contextualSpacing/>
    </w:pPr>
  </w:style>
  <w:style w:type="character" w:styleId="IntenseEmphasis">
    <w:name w:val="Intense Emphasis"/>
    <w:basedOn w:val="DefaultParagraphFont"/>
    <w:uiPriority w:val="21"/>
    <w:qFormat/>
    <w:rsid w:val="00A14C5F"/>
    <w:rPr>
      <w:i/>
      <w:iCs/>
      <w:color w:val="0F4761" w:themeColor="accent1" w:themeShade="BF"/>
    </w:rPr>
  </w:style>
  <w:style w:type="paragraph" w:styleId="IntenseQuote">
    <w:name w:val="Intense Quote"/>
    <w:basedOn w:val="Normal"/>
    <w:next w:val="Normal"/>
    <w:link w:val="IntenseQuoteChar"/>
    <w:uiPriority w:val="30"/>
    <w:qFormat/>
    <w:rsid w:val="00A14C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4C5F"/>
    <w:rPr>
      <w:i/>
      <w:iCs/>
      <w:color w:val="0F4761" w:themeColor="accent1" w:themeShade="BF"/>
    </w:rPr>
  </w:style>
  <w:style w:type="character" w:styleId="IntenseReference">
    <w:name w:val="Intense Reference"/>
    <w:basedOn w:val="DefaultParagraphFont"/>
    <w:uiPriority w:val="32"/>
    <w:qFormat/>
    <w:rsid w:val="00A14C5F"/>
    <w:rPr>
      <w:b/>
      <w:bCs/>
      <w:smallCaps/>
      <w:color w:val="0F4761" w:themeColor="accent1" w:themeShade="BF"/>
      <w:spacing w:val="5"/>
    </w:rPr>
  </w:style>
  <w:style w:type="character" w:styleId="Hyperlink">
    <w:name w:val="Hyperlink"/>
    <w:basedOn w:val="DefaultParagraphFont"/>
    <w:uiPriority w:val="99"/>
    <w:unhideWhenUsed/>
    <w:rsid w:val="00A14C5F"/>
    <w:rPr>
      <w:color w:val="467886" w:themeColor="hyperlink"/>
      <w:u w:val="single"/>
    </w:rPr>
  </w:style>
  <w:style w:type="character" w:styleId="UnresolvedMention">
    <w:name w:val="Unresolved Mention"/>
    <w:basedOn w:val="DefaultParagraphFont"/>
    <w:uiPriority w:val="99"/>
    <w:semiHidden/>
    <w:unhideWhenUsed/>
    <w:rsid w:val="00A14C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FA51232B59664AAFCFA8584F69A328" ma:contentTypeVersion="16" ma:contentTypeDescription="Create a new document." ma:contentTypeScope="" ma:versionID="04bba60e61a8ab85ad453259d49b7456">
  <xsd:schema xmlns:xsd="http://www.w3.org/2001/XMLSchema" xmlns:xs="http://www.w3.org/2001/XMLSchema" xmlns:p="http://schemas.microsoft.com/office/2006/metadata/properties" xmlns:ns2="ee6905b2-f471-43a2-928e-47492c4fd955" xmlns:ns3="5b934445-a005-439d-b5ae-abbdd2ed1de1" targetNamespace="http://schemas.microsoft.com/office/2006/metadata/properties" ma:root="true" ma:fieldsID="1e2a973174ac1f2f2064742606e304d7" ns2:_="" ns3:_="">
    <xsd:import namespace="ee6905b2-f471-43a2-928e-47492c4fd955"/>
    <xsd:import namespace="5b934445-a005-439d-b5ae-abbdd2ed1de1"/>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6905b2-f471-43a2-928e-47492c4fd955"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c7eb4a9f-841c-4498-87e7-cbd8de9f176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b934445-a005-439d-b5ae-abbdd2ed1de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ba49f8f4-8787-43ae-904a-5423a0f42c3a}" ma:internalName="TaxCatchAll" ma:showField="CatchAllData" ma:web="5b934445-a005-439d-b5ae-abbdd2ed1de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e6905b2-f471-43a2-928e-47492c4fd955">
      <Terms xmlns="http://schemas.microsoft.com/office/infopath/2007/PartnerControls"/>
    </lcf76f155ced4ddcb4097134ff3c332f>
    <TaxCatchAll xmlns="5b934445-a005-439d-b5ae-abbdd2ed1de1" xsi:nil="true"/>
  </documentManagement>
</p:properties>
</file>

<file path=customXml/itemProps1.xml><?xml version="1.0" encoding="utf-8"?>
<ds:datastoreItem xmlns:ds="http://schemas.openxmlformats.org/officeDocument/2006/customXml" ds:itemID="{C9A6197C-1363-4DA0-89FE-3826F1C07226}"/>
</file>

<file path=customXml/itemProps2.xml><?xml version="1.0" encoding="utf-8"?>
<ds:datastoreItem xmlns:ds="http://schemas.openxmlformats.org/officeDocument/2006/customXml" ds:itemID="{A3738C2F-6DC2-4D5C-816A-ABBD0215497A}"/>
</file>

<file path=customXml/itemProps3.xml><?xml version="1.0" encoding="utf-8"?>
<ds:datastoreItem xmlns:ds="http://schemas.openxmlformats.org/officeDocument/2006/customXml" ds:itemID="{49969ED7-5B37-44A5-B308-D32003A10044}"/>
</file>

<file path=docProps/app.xml><?xml version="1.0" encoding="utf-8"?>
<Properties xmlns="http://schemas.openxmlformats.org/officeDocument/2006/extended-properties" xmlns:vt="http://schemas.openxmlformats.org/officeDocument/2006/docPropsVTypes">
  <Template>Normal</Template>
  <TotalTime>15</TotalTime>
  <Pages>2</Pages>
  <Words>561</Words>
  <Characters>3202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McCahill</dc:creator>
  <cp:keywords/>
  <dc:description/>
  <cp:lastModifiedBy>Yvonne McCahill</cp:lastModifiedBy>
  <cp:revision>1</cp:revision>
  <dcterms:created xsi:type="dcterms:W3CDTF">2025-09-02T16:46:00Z</dcterms:created>
  <dcterms:modified xsi:type="dcterms:W3CDTF">2025-09-02T17:01:00Z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0x010100EEFA51232B59664AAFCFA8584F69A328</vt:lpwstr>
  </property>
</Properties>
</file>